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ru-RU"/>
        </w:rPr>
        <w:t>Политика конфиденциальности персональных данных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 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(далее – kssk.ru) расположенный на доменном имени kssk.ru (а также его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субдоменах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), может получить о Пользователе во время использования сайта kssk.ru (а также его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субдоменов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), его программ и его продуктов.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1. Определение терминов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1.1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1.1.1. «Администрация сайта» (далее – Администрация) – уполномоченные сотрудники на управление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сайтом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действующие от имени Кировский ССК,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1.1.5. «Сайт» - это совокупность связанных между собой веб-страниц, размещенных в сети Интернет по уникальному адресу (URL): kssk.ru, а также его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субдоменах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1.1.6. «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Субдомены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 - это страницы или совокупность страниц, расположенные на доменах третьего уровня, принадлежащие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сайту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также другие временные страницы, внизу который указана контактная информация Администрации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1.1.5. «Пользователь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сайта »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(далее Пользователь) – лицо, имеющее доступ к сайту , посредством сети Интернет и использующее информацию, материалы и продукты сайта 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1.1.7. «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Cookies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kssk.ru.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1.1.9. «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Товар »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продукт, который Пользователь заказывает на сайте и оплачивает через платёжные системы.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2. Общие положения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сайта .</w:t>
      </w:r>
      <w:proofErr w:type="gramEnd"/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2.3. Настоящая Политика конфиденциальности применяется к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сайту .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kssk.ru не контролирует и не несет ответственность за сайты третьих лиц, на которые Пользователь может перейти по ссылкам, доступным на сайте 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3. Предмет политики конфиденциальности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сайте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 подписке на информационную e-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mail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рассылку или при оформлении заказа.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3.2.1. фамилию, имя, отчество Пользователя;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3.2.2. контактный телефон Пользователя;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3.2.3. адрес электронной почты (e-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mail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3.2.4. место жительство Пользователя (при необходимости)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3.2.5. адрес доставки Товара (при необходимости) 3.2.6. фотографию (при необходимости).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3.3. kssk.ru защищает Данные, которые автоматически передаются при посещении страниц: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- IP адрес;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- информация из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cookies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- информация о браузере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- время доступа;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-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реферер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(адрес предыдущей страницы).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3.3.1. Отключение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cookies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может повлечь невозможность доступа к частям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сайта 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требующим авторизации.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3.3.2. kssk.ru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п.п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5.2. и 5.3. настоящей Политики конфиденциальности.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4. Цели сбора персональной информации пользователя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4.1.1. Идентификации Пользователя, зарегистрированного на сайте для его дальнейшей авторизации, оформления заказа и других действий.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4.1.2. Предоставления Пользователю доступа к персонализированным данным сайта 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, оказания услуг и обработки запросов и заявок от Пользователя.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4.1.6. Создания учетной записи для использования частей сайта , если Пользователь дал согласие на создание учетной записи.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4.1.9. Предоставления Пользователю с его согласия специальных предложений, информации о ценах, новостной рассылки и иных сведений от имени сайта 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4.1.10. Осуществления рекламной деятельности с согласия Пользователя.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5. Способы и сроки обработки персональной информации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сайте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включая доставку Товара, документации или e-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mail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сообщений.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6. Права и обязанности сторон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6.1. Пользователь вправе: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сайта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давать согласие на их обработку.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6.2. Администрация обязана: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п.п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5.2 и 5.3. настоящей Политики Конфиденциальности.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7. Ответственность сторон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п.п</w:t>
      </w:r>
      <w:proofErr w:type="spell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5.2., 5.3. и 7.2. настоящей Политики Конфиденциальности.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7.2.3. Была разглашена с согласия Пользователя.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сайта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несет лицо, предоставившее такую информацию.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7.5. Пользователь соглашается, что информация, предоставленная ему как часть сайта 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.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7.6. В отношение текстовых материалов (статей, публикаций, находящихся в свободном публичном доступе на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сайте )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допускается их распространение при условии, что будет дана ссылка на kssk.ru.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7.9. Администрация не несет ответственность за какую-либо информацию, размещенную пользователем на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сайте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включая, но не ограничиваясь: информацию, защищенную авторским правом, без прямого согласия владельца авторского права.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8. Разрешение споров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</w:t>
      </w: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претензии (письменного предложения или предложения в электронном виде о добровольном урегулировании спора).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8.3. При не достижении соглашения спор будет передан на рассмотрение Арбитражного суда г. Киров.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393AAE" w:rsidRPr="00393AAE" w:rsidRDefault="00393AAE" w:rsidP="00393AA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93AAE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9. Дополнительные условия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9.2. Новая Политика конфиденциальности вступает в силу с момента ее размещения на </w:t>
      </w:r>
      <w:proofErr w:type="gramStart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сайте ,</w:t>
      </w:r>
      <w:proofErr w:type="gramEnd"/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если иное не предусмотрено новой редакцией Политики конфиденциальности.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по адресу: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9.4. Действующая Политика конфиденциальности размещена на странице по адресу http://kvartiry.kssk.ru/politika-konfidencialnosti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Обновлено: 05 Апреля 2021 года</w:t>
      </w:r>
    </w:p>
    <w:p w:rsidR="00393AAE" w:rsidRPr="00393AAE" w:rsidRDefault="00393AAE" w:rsidP="00393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3A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г. Киров,</w:t>
      </w:r>
    </w:p>
    <w:p w:rsidR="00317373" w:rsidRDefault="00317373">
      <w:bookmarkStart w:id="0" w:name="_GoBack"/>
      <w:bookmarkEnd w:id="0"/>
    </w:p>
    <w:sectPr w:rsidR="0031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AE"/>
    <w:rsid w:val="00317373"/>
    <w:rsid w:val="003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36E4-E804-40CA-9E67-82DCDEC3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3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Анастасия Игоревна</dc:creator>
  <cp:keywords/>
  <dc:description/>
  <cp:lastModifiedBy>Говорова Анастасия Игоревна</cp:lastModifiedBy>
  <cp:revision>1</cp:revision>
  <dcterms:created xsi:type="dcterms:W3CDTF">2023-06-06T10:34:00Z</dcterms:created>
  <dcterms:modified xsi:type="dcterms:W3CDTF">2023-06-06T10:35:00Z</dcterms:modified>
</cp:coreProperties>
</file>